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FA7" w:rsidRDefault="006E4992">
      <w:pPr>
        <w:pStyle w:val="Body"/>
        <w:jc w:val="center"/>
        <w:rPr>
          <w:rFonts w:ascii="Helvetica" w:eastAsia="Helvetica" w:hAnsi="Helvetica" w:cs="Helvetica"/>
          <w:b/>
          <w:bCs/>
          <w:color w:val="000080"/>
          <w:sz w:val="28"/>
          <w:szCs w:val="28"/>
          <w:u w:color="000080"/>
          <w14:shadow w14:blurRad="25400" w14:dist="20637" w14:dir="2700000" w14:sx="100000" w14:sy="100000" w14:kx="0" w14:ky="0" w14:algn="tl">
            <w14:srgbClr w14:val="000000">
              <w14:alpha w14:val="50000"/>
            </w14:srgbClr>
          </w14:shadow>
        </w:rPr>
      </w:pPr>
      <w:r>
        <w:rPr>
          <w:rFonts w:ascii="Helvetica"/>
          <w:b/>
          <w:bCs/>
          <w:color w:val="000080"/>
          <w:sz w:val="28"/>
          <w:szCs w:val="28"/>
          <w:u w:color="000080"/>
          <w14:shadow w14:blurRad="25400" w14:dist="20637" w14:dir="2700000" w14:sx="100000" w14:sy="100000" w14:kx="0" w14:ky="0" w14:algn="tl">
            <w14:srgbClr w14:val="000000">
              <w14:alpha w14:val="50000"/>
            </w14:srgbClr>
          </w14:shadow>
        </w:rPr>
        <w:t>Ceiriog Uchaf Community Council</w:t>
      </w:r>
    </w:p>
    <w:p w:rsidR="004B3FA7" w:rsidRDefault="004B3FA7">
      <w:pPr>
        <w:pStyle w:val="Body"/>
        <w:jc w:val="center"/>
        <w:rPr>
          <w:rFonts w:ascii="Helvetica" w:eastAsia="Helvetica" w:hAnsi="Helvetica" w:cs="Helvetica"/>
          <w:b/>
          <w:bCs/>
          <w:color w:val="000080"/>
          <w:sz w:val="20"/>
          <w:szCs w:val="20"/>
          <w:u w:color="00008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</w:p>
    <w:p w:rsidR="004B3FA7" w:rsidRDefault="006E4992">
      <w:pPr>
        <w:pStyle w:val="Body"/>
        <w:jc w:val="center"/>
        <w:rPr>
          <w:rFonts w:ascii="Arial" w:eastAsia="Arial" w:hAnsi="Arial" w:cs="Arial"/>
          <w:b/>
          <w:bCs/>
          <w:color w:val="000080"/>
          <w:sz w:val="28"/>
          <w:szCs w:val="28"/>
          <w:u w:color="000080"/>
        </w:rPr>
      </w:pPr>
      <w:r>
        <w:rPr>
          <w:rFonts w:ascii="Arial"/>
          <w:b/>
          <w:bCs/>
          <w:color w:val="000080"/>
          <w:sz w:val="28"/>
          <w:szCs w:val="28"/>
          <w:u w:color="000080"/>
        </w:rPr>
        <w:t xml:space="preserve">Risk </w:t>
      </w:r>
      <w:r>
        <w:rPr>
          <w:rFonts w:ascii="Arial"/>
          <w:b/>
          <w:bCs/>
          <w:color w:val="000080"/>
          <w:sz w:val="28"/>
          <w:szCs w:val="28"/>
          <w:u w:color="000080"/>
        </w:rPr>
        <w:t>Assessment</w:t>
      </w:r>
    </w:p>
    <w:p w:rsidR="004B3FA7" w:rsidRDefault="004B3FA7">
      <w:pPr>
        <w:pStyle w:val="Body"/>
        <w:widowControl w:val="0"/>
        <w:rPr>
          <w:sz w:val="28"/>
          <w:szCs w:val="28"/>
        </w:rPr>
      </w:pPr>
    </w:p>
    <w:tbl>
      <w:tblPr>
        <w:tblW w:w="1464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4"/>
        <w:gridCol w:w="2484"/>
        <w:gridCol w:w="900"/>
        <w:gridCol w:w="4320"/>
        <w:gridCol w:w="2504"/>
        <w:gridCol w:w="1954"/>
      </w:tblGrid>
      <w:tr w:rsidR="004B3FA7">
        <w:trPr>
          <w:trHeight w:val="308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</w:pPr>
            <w:r>
              <w:rPr>
                <w:b/>
                <w:bCs/>
                <w:i/>
                <w:iCs/>
                <w:color w:val="000080"/>
                <w:sz w:val="28"/>
                <w:szCs w:val="28"/>
                <w:u w:color="000080"/>
              </w:rPr>
              <w:t>Management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</w:tr>
      <w:tr w:rsidR="004B3FA7">
        <w:trPr>
          <w:trHeight w:val="240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</w:tr>
      <w:tr w:rsidR="004B3FA7">
        <w:trPr>
          <w:trHeight w:val="231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jc w:val="center"/>
            </w:pPr>
            <w:r>
              <w:rPr>
                <w:b/>
                <w:bCs/>
                <w:i/>
                <w:iCs/>
                <w:color w:val="000080"/>
                <w:sz w:val="22"/>
                <w:szCs w:val="22"/>
                <w:u w:color="000080"/>
              </w:rPr>
              <w:t>Subject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jc w:val="center"/>
            </w:pPr>
            <w:r>
              <w:rPr>
                <w:b/>
                <w:bCs/>
                <w:i/>
                <w:iCs/>
                <w:color w:val="000080"/>
                <w:sz w:val="22"/>
                <w:szCs w:val="22"/>
                <w:u w:color="000080"/>
              </w:rPr>
              <w:t xml:space="preserve">Risks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jc w:val="center"/>
            </w:pPr>
            <w:r>
              <w:rPr>
                <w:b/>
                <w:bCs/>
                <w:i/>
                <w:iCs/>
                <w:color w:val="000080"/>
                <w:sz w:val="22"/>
                <w:szCs w:val="22"/>
                <w:u w:color="000080"/>
              </w:rPr>
              <w:t>H/M/L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jc w:val="center"/>
            </w:pPr>
            <w:r>
              <w:rPr>
                <w:b/>
                <w:bCs/>
                <w:i/>
                <w:iCs/>
                <w:color w:val="000080"/>
                <w:sz w:val="22"/>
                <w:szCs w:val="22"/>
                <w:u w:color="000080"/>
              </w:rPr>
              <w:t xml:space="preserve">Management/Control 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jc w:val="center"/>
            </w:pPr>
            <w:r>
              <w:rPr>
                <w:b/>
                <w:bCs/>
                <w:i/>
                <w:iCs/>
                <w:color w:val="000080"/>
                <w:sz w:val="22"/>
                <w:szCs w:val="22"/>
                <w:u w:color="000080"/>
              </w:rPr>
              <w:t>Review/Assess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jc w:val="center"/>
            </w:pPr>
            <w:r>
              <w:rPr>
                <w:b/>
                <w:bCs/>
                <w:i/>
                <w:iCs/>
                <w:color w:val="000080"/>
                <w:sz w:val="22"/>
                <w:szCs w:val="22"/>
                <w:u w:color="000080"/>
              </w:rPr>
              <w:t>Action</w:t>
            </w:r>
          </w:p>
        </w:tc>
      </w:tr>
      <w:tr w:rsidR="004B3FA7">
        <w:trPr>
          <w:trHeight w:val="245"/>
        </w:trPr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</w:tr>
      <w:tr w:rsidR="004B3FA7">
        <w:trPr>
          <w:trHeight w:val="1333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Business Continuity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Council not being able to continue its business o</w:t>
            </w:r>
            <w:r>
              <w:rPr>
                <w:rFonts w:ascii="Arial"/>
                <w:sz w:val="20"/>
                <w:szCs w:val="20"/>
              </w:rPr>
              <w:t>w</w:t>
            </w:r>
            <w:r>
              <w:rPr>
                <w:rFonts w:ascii="Arial"/>
                <w:sz w:val="20"/>
                <w:szCs w:val="20"/>
              </w:rPr>
              <w:t>ing to an unexpected or tragic circumstance.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B3FA7" w:rsidRDefault="006E4992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L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 xml:space="preserve">No management is presently in </w:t>
            </w:r>
            <w:r>
              <w:rPr>
                <w:rFonts w:ascii="Arial"/>
                <w:sz w:val="20"/>
                <w:szCs w:val="20"/>
              </w:rPr>
              <w:t>place for loss or long term incapacity of the Clerk, loss or theft of records from Clerk</w:t>
            </w:r>
            <w:r>
              <w:rPr>
                <w:rFonts w:hAnsi="Arial"/>
                <w:sz w:val="20"/>
                <w:szCs w:val="20"/>
              </w:rPr>
              <w:t>’</w:t>
            </w:r>
            <w:r>
              <w:rPr>
                <w:rFonts w:ascii="Arial"/>
                <w:sz w:val="20"/>
                <w:szCs w:val="20"/>
              </w:rPr>
              <w:t>s home.</w:t>
            </w:r>
          </w:p>
          <w:p w:rsidR="004B3FA7" w:rsidRDefault="006E4992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Clerk should have access to training, refe</w:t>
            </w:r>
            <w:r>
              <w:rPr>
                <w:rFonts w:ascii="Arial"/>
                <w:sz w:val="20"/>
                <w:szCs w:val="20"/>
              </w:rPr>
              <w:t>r</w:t>
            </w:r>
            <w:r>
              <w:rPr>
                <w:rFonts w:ascii="Arial"/>
                <w:sz w:val="20"/>
                <w:szCs w:val="20"/>
              </w:rPr>
              <w:t>ence books, assistance &amp; legal advice.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B3FA7" w:rsidRDefault="006E4992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Procedures inadequate. Plan necessary</w:t>
            </w:r>
          </w:p>
          <w:p w:rsidR="004B3FA7" w:rsidRDefault="004B3FA7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B3FA7" w:rsidRDefault="006E4992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 xml:space="preserve">Membership of One Voice Wales is in </w:t>
            </w:r>
            <w:r>
              <w:rPr>
                <w:rFonts w:ascii="Arial"/>
                <w:sz w:val="20"/>
                <w:szCs w:val="20"/>
              </w:rPr>
              <w:t>place.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B3FA7" w:rsidRDefault="006E4992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Chair/Clerk</w:t>
            </w:r>
          </w:p>
        </w:tc>
      </w:tr>
      <w:tr w:rsidR="004B3FA7">
        <w:trPr>
          <w:trHeight w:val="25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</w:tr>
      <w:tr w:rsidR="004B3FA7">
        <w:trPr>
          <w:trHeight w:val="673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Meeting Location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Adequacy</w:t>
            </w:r>
          </w:p>
          <w:p w:rsidR="004B3FA7" w:rsidRDefault="006E4992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Health &amp; Safety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L</w:t>
            </w:r>
          </w:p>
          <w:p w:rsidR="004B3FA7" w:rsidRDefault="006E4992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L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Meetings currently held in Community Hall.  Fully adequate.  Alternative venues are avail</w:t>
            </w:r>
            <w:r>
              <w:rPr>
                <w:rFonts w:ascii="Arial"/>
                <w:sz w:val="20"/>
                <w:szCs w:val="20"/>
              </w:rPr>
              <w:t>a</w:t>
            </w:r>
            <w:r>
              <w:rPr>
                <w:rFonts w:ascii="Arial"/>
                <w:sz w:val="20"/>
                <w:szCs w:val="20"/>
              </w:rPr>
              <w:t>ble in the village.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Adequate.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</w:tr>
      <w:tr w:rsidR="004B3FA7">
        <w:trPr>
          <w:trHeight w:val="25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</w:tr>
      <w:tr w:rsidR="004B3FA7">
        <w:trPr>
          <w:trHeight w:val="1333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Council Paper Records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 xml:space="preserve">Loss through fire, theft or </w:t>
            </w:r>
            <w:r>
              <w:rPr>
                <w:rFonts w:ascii="Arial"/>
                <w:sz w:val="20"/>
                <w:szCs w:val="20"/>
              </w:rPr>
              <w:t>damage.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B3FA7" w:rsidRDefault="006E4992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L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Papers currently held at home of Clerk.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Loss unlikely but copying &amp; separate storage of si</w:t>
            </w:r>
            <w:r>
              <w:rPr>
                <w:rFonts w:ascii="Arial"/>
                <w:sz w:val="20"/>
                <w:szCs w:val="20"/>
              </w:rPr>
              <w:t>g</w:t>
            </w:r>
            <w:r>
              <w:rPr>
                <w:rFonts w:ascii="Arial"/>
                <w:sz w:val="20"/>
                <w:szCs w:val="20"/>
              </w:rPr>
              <w:t>nificant documents such as leases should be co</w:t>
            </w:r>
            <w:r>
              <w:rPr>
                <w:rFonts w:ascii="Arial"/>
                <w:sz w:val="20"/>
                <w:szCs w:val="20"/>
              </w:rPr>
              <w:t>n</w:t>
            </w:r>
            <w:r>
              <w:rPr>
                <w:rFonts w:ascii="Arial"/>
                <w:sz w:val="20"/>
                <w:szCs w:val="20"/>
              </w:rPr>
              <w:t>sidered.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B3FA7" w:rsidRDefault="004B3FA7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B3FA7" w:rsidRDefault="006E4992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Chair/Clerk</w:t>
            </w:r>
          </w:p>
        </w:tc>
      </w:tr>
      <w:tr w:rsidR="004B3FA7">
        <w:trPr>
          <w:trHeight w:val="25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</w:tr>
      <w:tr w:rsidR="004B3FA7">
        <w:trPr>
          <w:trHeight w:val="673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Council Electronic Re</w:t>
            </w:r>
            <w:r>
              <w:rPr>
                <w:rFonts w:ascii="Arial"/>
                <w:sz w:val="20"/>
                <w:szCs w:val="20"/>
              </w:rPr>
              <w:t>c</w:t>
            </w:r>
            <w:r>
              <w:rPr>
                <w:rFonts w:ascii="Arial"/>
                <w:sz w:val="20"/>
                <w:szCs w:val="20"/>
              </w:rPr>
              <w:t>ords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Loss through damage, fire or disk corruption.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B3FA7" w:rsidRDefault="006E4992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Electronic records (including emails) are stored on the Clerk</w:t>
            </w:r>
            <w:r>
              <w:rPr>
                <w:rFonts w:hAnsi="Arial"/>
                <w:sz w:val="20"/>
                <w:szCs w:val="20"/>
              </w:rPr>
              <w:t>’</w:t>
            </w:r>
            <w:r>
              <w:rPr>
                <w:rFonts w:ascii="Arial"/>
                <w:sz w:val="20"/>
                <w:szCs w:val="20"/>
              </w:rPr>
              <w:t>s computer.  Back up r</w:t>
            </w:r>
            <w:r>
              <w:rPr>
                <w:rFonts w:ascii="Arial"/>
                <w:sz w:val="20"/>
                <w:szCs w:val="20"/>
              </w:rPr>
              <w:t>e</w:t>
            </w:r>
            <w:r>
              <w:rPr>
                <w:rFonts w:ascii="Arial"/>
                <w:sz w:val="20"/>
                <w:szCs w:val="20"/>
              </w:rPr>
              <w:t>gime unknown.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jc w:val="center"/>
            </w:pPr>
            <w:proofErr w:type="spellStart"/>
            <w:r>
              <w:rPr>
                <w:rFonts w:ascii="Arial"/>
                <w:sz w:val="20"/>
                <w:szCs w:val="20"/>
              </w:rPr>
              <w:t>Back up</w:t>
            </w:r>
            <w:proofErr w:type="spellEnd"/>
            <w:r>
              <w:rPr>
                <w:rFonts w:ascii="Arial"/>
                <w:sz w:val="20"/>
                <w:szCs w:val="20"/>
              </w:rPr>
              <w:t xml:space="preserve"> system needed.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B3FA7" w:rsidRDefault="006E4992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Clerk</w:t>
            </w:r>
          </w:p>
        </w:tc>
      </w:tr>
      <w:tr w:rsidR="004B3FA7">
        <w:trPr>
          <w:trHeight w:val="25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</w:tr>
      <w:tr w:rsidR="004B3FA7">
        <w:trPr>
          <w:trHeight w:val="1773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</w:pPr>
            <w:r>
              <w:rPr>
                <w:rFonts w:ascii="Arial"/>
                <w:sz w:val="20"/>
                <w:szCs w:val="20"/>
              </w:rPr>
              <w:lastRenderedPageBreak/>
              <w:t>Minutes/Agendas/Notices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Accuracy &amp; legality.</w:t>
            </w:r>
          </w:p>
          <w:p w:rsidR="004B3FA7" w:rsidRDefault="004B3FA7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</w:p>
          <w:p w:rsidR="004B3FA7" w:rsidRDefault="004B3FA7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</w:p>
          <w:p w:rsidR="004B3FA7" w:rsidRDefault="004B3FA7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</w:p>
          <w:p w:rsidR="004B3FA7" w:rsidRDefault="004B3FA7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</w:p>
          <w:p w:rsidR="004B3FA7" w:rsidRDefault="004B3FA7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</w:p>
          <w:p w:rsidR="004B3FA7" w:rsidRDefault="004B3FA7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</w:p>
          <w:p w:rsidR="004B3FA7" w:rsidRDefault="006E4992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Business conduct.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:rsidR="004B3FA7" w:rsidRDefault="004B3FA7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B3FA7" w:rsidRDefault="004B3FA7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B3FA7" w:rsidRDefault="004B3FA7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B3FA7" w:rsidRDefault="004B3FA7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B3FA7" w:rsidRDefault="004B3FA7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B3FA7" w:rsidRDefault="006E4992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L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 xml:space="preserve">Minutes &amp; agendas are produced in the </w:t>
            </w:r>
            <w:r>
              <w:rPr>
                <w:rFonts w:ascii="Arial"/>
                <w:sz w:val="20"/>
                <w:szCs w:val="20"/>
              </w:rPr>
              <w:t>pr</w:t>
            </w:r>
            <w:r>
              <w:rPr>
                <w:rFonts w:ascii="Arial"/>
                <w:sz w:val="20"/>
                <w:szCs w:val="20"/>
              </w:rPr>
              <w:t>e</w:t>
            </w:r>
            <w:r>
              <w:rPr>
                <w:rFonts w:ascii="Arial"/>
                <w:sz w:val="20"/>
                <w:szCs w:val="20"/>
              </w:rPr>
              <w:t>scribed manner by the Clerk &amp; meet legal r</w:t>
            </w:r>
            <w:r>
              <w:rPr>
                <w:rFonts w:ascii="Arial"/>
                <w:sz w:val="20"/>
                <w:szCs w:val="20"/>
              </w:rPr>
              <w:t>e</w:t>
            </w:r>
            <w:r>
              <w:rPr>
                <w:rFonts w:ascii="Arial"/>
                <w:sz w:val="20"/>
                <w:szCs w:val="20"/>
              </w:rPr>
              <w:t>quirements.  Minutes are approved and signed at the next Council meeting.  Minutes &amp; age</w:t>
            </w:r>
            <w:r>
              <w:rPr>
                <w:rFonts w:ascii="Arial"/>
                <w:sz w:val="20"/>
                <w:szCs w:val="20"/>
              </w:rPr>
              <w:t>n</w:t>
            </w:r>
            <w:r>
              <w:rPr>
                <w:rFonts w:ascii="Arial"/>
                <w:sz w:val="20"/>
                <w:szCs w:val="20"/>
              </w:rPr>
              <w:t>das are available according to the legal r</w:t>
            </w:r>
            <w:r>
              <w:rPr>
                <w:rFonts w:ascii="Arial"/>
                <w:sz w:val="20"/>
                <w:szCs w:val="20"/>
              </w:rPr>
              <w:t>e</w:t>
            </w:r>
            <w:r>
              <w:rPr>
                <w:rFonts w:ascii="Arial"/>
                <w:sz w:val="20"/>
                <w:szCs w:val="20"/>
              </w:rPr>
              <w:t>quirements.</w:t>
            </w:r>
          </w:p>
          <w:p w:rsidR="004B3FA7" w:rsidRDefault="006E4992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Council meetings are managed by the Chair.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B3FA7" w:rsidRDefault="004B3FA7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B3FA7" w:rsidRDefault="006E4992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Procedures adequate.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</w:tr>
      <w:tr w:rsidR="004B3FA7">
        <w:trPr>
          <w:trHeight w:val="246"/>
        </w:trPr>
        <w:tc>
          <w:tcPr>
            <w:tcW w:w="24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jc w:val="center"/>
            </w:pPr>
            <w:r>
              <w:rPr>
                <w:b/>
                <w:bCs/>
                <w:i/>
                <w:iCs/>
                <w:color w:val="000080"/>
                <w:sz w:val="22"/>
                <w:szCs w:val="22"/>
                <w:u w:color="000080"/>
              </w:rPr>
              <w:t>Subject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jc w:val="center"/>
            </w:pPr>
            <w:r>
              <w:rPr>
                <w:b/>
                <w:bCs/>
                <w:i/>
                <w:iCs/>
                <w:color w:val="000080"/>
                <w:sz w:val="22"/>
                <w:szCs w:val="22"/>
                <w:u w:color="000080"/>
              </w:rPr>
              <w:t xml:space="preserve">Risks 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jc w:val="center"/>
            </w:pPr>
            <w:r>
              <w:rPr>
                <w:b/>
                <w:bCs/>
                <w:i/>
                <w:iCs/>
                <w:color w:val="000080"/>
                <w:sz w:val="22"/>
                <w:szCs w:val="22"/>
                <w:u w:color="000080"/>
              </w:rPr>
              <w:t>H/M/L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jc w:val="center"/>
            </w:pPr>
            <w:r>
              <w:rPr>
                <w:b/>
                <w:bCs/>
                <w:i/>
                <w:iCs/>
                <w:color w:val="000080"/>
                <w:sz w:val="22"/>
                <w:szCs w:val="22"/>
                <w:u w:color="000080"/>
              </w:rPr>
              <w:t xml:space="preserve">Management/Control 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jc w:val="center"/>
            </w:pPr>
            <w:r>
              <w:rPr>
                <w:b/>
                <w:bCs/>
                <w:i/>
                <w:iCs/>
                <w:color w:val="000080"/>
                <w:sz w:val="22"/>
                <w:szCs w:val="22"/>
                <w:u w:color="000080"/>
              </w:rPr>
              <w:t>Review/Assess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jc w:val="center"/>
            </w:pPr>
            <w:r>
              <w:rPr>
                <w:b/>
                <w:bCs/>
                <w:i/>
                <w:iCs/>
                <w:color w:val="000080"/>
                <w:sz w:val="22"/>
                <w:szCs w:val="22"/>
                <w:u w:color="000080"/>
              </w:rPr>
              <w:t>Action</w:t>
            </w:r>
          </w:p>
        </w:tc>
      </w:tr>
      <w:tr w:rsidR="004B3FA7">
        <w:trPr>
          <w:trHeight w:val="245"/>
        </w:trPr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</w:tr>
      <w:tr w:rsidR="004B3FA7">
        <w:trPr>
          <w:trHeight w:val="453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Members</w:t>
            </w:r>
            <w:r>
              <w:rPr>
                <w:rFonts w:hAnsi="Arial"/>
                <w:sz w:val="20"/>
                <w:szCs w:val="20"/>
              </w:rPr>
              <w:t>’</w:t>
            </w:r>
            <w:r>
              <w:rPr>
                <w:rFonts w:hAnsi="Arial"/>
                <w:sz w:val="20"/>
                <w:szCs w:val="20"/>
              </w:rPr>
              <w:t xml:space="preserve"> </w:t>
            </w:r>
            <w:r>
              <w:rPr>
                <w:rFonts w:ascii="Arial"/>
                <w:sz w:val="20"/>
                <w:szCs w:val="20"/>
              </w:rPr>
              <w:t>Interests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Conflict of interest.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L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Declaration of interest is regular &amp; obvious.  Recorded by Clerk.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Procedure adequate.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</w:tr>
      <w:tr w:rsidR="004B3FA7">
        <w:trPr>
          <w:trHeight w:val="25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</w:tr>
      <w:tr w:rsidR="004B3FA7">
        <w:trPr>
          <w:trHeight w:val="453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Freedom of Information Act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Lack of policy.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L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Model publication scheme is in place.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Procedure adequate.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</w:tr>
      <w:tr w:rsidR="004B3FA7">
        <w:trPr>
          <w:trHeight w:val="25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</w:tr>
      <w:tr w:rsidR="004B3FA7">
        <w:trPr>
          <w:trHeight w:val="233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Data Protection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Registration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Requirement for registration uncertain.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Pursue requirement.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Clerk</w:t>
            </w:r>
          </w:p>
        </w:tc>
      </w:tr>
      <w:tr w:rsidR="004B3FA7">
        <w:trPr>
          <w:trHeight w:val="25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</w:tr>
      <w:tr w:rsidR="004B3FA7">
        <w:trPr>
          <w:trHeight w:val="673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</w:pPr>
            <w:proofErr w:type="spellStart"/>
            <w:r>
              <w:rPr>
                <w:rFonts w:ascii="Arial"/>
                <w:sz w:val="20"/>
                <w:szCs w:val="20"/>
              </w:rPr>
              <w:t>Councillors</w:t>
            </w:r>
            <w:proofErr w:type="spellEnd"/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Personal Accident</w:t>
            </w:r>
          </w:p>
          <w:p w:rsidR="004B3FA7" w:rsidRDefault="006E4992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Assault On or By</w:t>
            </w:r>
          </w:p>
          <w:p w:rsidR="004B3FA7" w:rsidRDefault="006E4992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Libel / Slander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L</w:t>
            </w:r>
          </w:p>
          <w:p w:rsidR="004B3FA7" w:rsidRDefault="006E4992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L</w:t>
            </w:r>
          </w:p>
          <w:p w:rsidR="004B3FA7" w:rsidRDefault="006E4992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L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 xml:space="preserve">Insurance in </w:t>
            </w:r>
            <w:r>
              <w:rPr>
                <w:rFonts w:ascii="Arial"/>
                <w:sz w:val="20"/>
                <w:szCs w:val="20"/>
              </w:rPr>
              <w:t>place.</w:t>
            </w:r>
          </w:p>
          <w:p w:rsidR="004B3FA7" w:rsidRDefault="006E4992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Insurance in place.</w:t>
            </w:r>
          </w:p>
          <w:p w:rsidR="004B3FA7" w:rsidRDefault="006E4992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Insurance in place.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B3FA7" w:rsidRDefault="006E4992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Procedures adequate.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</w:tr>
      <w:tr w:rsidR="004B3FA7">
        <w:trPr>
          <w:trHeight w:val="25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</w:tr>
    </w:tbl>
    <w:p w:rsidR="004B3FA7" w:rsidRDefault="004B3FA7">
      <w:pPr>
        <w:pStyle w:val="Body"/>
        <w:widowControl w:val="0"/>
        <w:rPr>
          <w:sz w:val="28"/>
          <w:szCs w:val="28"/>
        </w:rPr>
      </w:pPr>
    </w:p>
    <w:p w:rsidR="004B3FA7" w:rsidRDefault="004B3FA7">
      <w:pPr>
        <w:pStyle w:val="Body"/>
        <w:widowControl w:val="0"/>
        <w:rPr>
          <w:sz w:val="28"/>
          <w:szCs w:val="28"/>
        </w:rPr>
      </w:pPr>
    </w:p>
    <w:p w:rsidR="004B3FA7" w:rsidRDefault="006E4992">
      <w:pPr>
        <w:pStyle w:val="Body"/>
      </w:pPr>
      <w:r>
        <w:br w:type="page"/>
      </w:r>
    </w:p>
    <w:p w:rsidR="004B3FA7" w:rsidRDefault="004B3FA7">
      <w:pPr>
        <w:pStyle w:val="Body"/>
      </w:pPr>
    </w:p>
    <w:p w:rsidR="004B3FA7" w:rsidRDefault="004B3FA7">
      <w:pPr>
        <w:pStyle w:val="Body"/>
        <w:widowControl w:val="0"/>
      </w:pPr>
    </w:p>
    <w:tbl>
      <w:tblPr>
        <w:tblW w:w="1468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4"/>
        <w:gridCol w:w="2483"/>
        <w:gridCol w:w="900"/>
        <w:gridCol w:w="4321"/>
        <w:gridCol w:w="2520"/>
        <w:gridCol w:w="1980"/>
      </w:tblGrid>
      <w:tr w:rsidR="004B3FA7">
        <w:trPr>
          <w:trHeight w:val="311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</w:pPr>
            <w:r>
              <w:rPr>
                <w:rFonts w:ascii="Arial"/>
                <w:b/>
                <w:bCs/>
                <w:i/>
                <w:iCs/>
                <w:color w:val="000080"/>
                <w:sz w:val="28"/>
                <w:szCs w:val="28"/>
                <w:u w:color="000080"/>
              </w:rPr>
              <w:t>Finance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</w:tr>
      <w:tr w:rsidR="004B3FA7">
        <w:trPr>
          <w:trHeight w:val="240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</w:tr>
      <w:tr w:rsidR="004B3FA7">
        <w:trPr>
          <w:trHeight w:val="231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jc w:val="center"/>
            </w:pPr>
            <w:r>
              <w:rPr>
                <w:b/>
                <w:bCs/>
                <w:i/>
                <w:iCs/>
                <w:color w:val="000080"/>
                <w:sz w:val="22"/>
                <w:szCs w:val="22"/>
                <w:u w:color="000080"/>
              </w:rPr>
              <w:t>Subject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jc w:val="center"/>
            </w:pPr>
            <w:r>
              <w:rPr>
                <w:b/>
                <w:bCs/>
                <w:i/>
                <w:iCs/>
                <w:color w:val="000080"/>
                <w:sz w:val="22"/>
                <w:szCs w:val="22"/>
                <w:u w:color="000080"/>
              </w:rPr>
              <w:t xml:space="preserve">Risks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jc w:val="center"/>
            </w:pPr>
            <w:r>
              <w:rPr>
                <w:b/>
                <w:bCs/>
                <w:i/>
                <w:iCs/>
                <w:color w:val="000080"/>
                <w:sz w:val="22"/>
                <w:szCs w:val="22"/>
                <w:u w:color="000080"/>
              </w:rPr>
              <w:t>H/M/L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jc w:val="center"/>
            </w:pPr>
            <w:r>
              <w:rPr>
                <w:b/>
                <w:bCs/>
                <w:i/>
                <w:iCs/>
                <w:color w:val="000080"/>
                <w:sz w:val="22"/>
                <w:szCs w:val="22"/>
                <w:u w:color="000080"/>
              </w:rPr>
              <w:t xml:space="preserve">Management/Control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jc w:val="center"/>
            </w:pPr>
            <w:r>
              <w:rPr>
                <w:b/>
                <w:bCs/>
                <w:i/>
                <w:iCs/>
                <w:color w:val="000080"/>
                <w:sz w:val="22"/>
                <w:szCs w:val="22"/>
                <w:u w:color="000080"/>
              </w:rPr>
              <w:t>Review/Assess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jc w:val="center"/>
            </w:pPr>
            <w:r>
              <w:rPr>
                <w:b/>
                <w:bCs/>
                <w:i/>
                <w:iCs/>
                <w:color w:val="000080"/>
                <w:sz w:val="22"/>
                <w:szCs w:val="22"/>
                <w:u w:color="000080"/>
              </w:rPr>
              <w:t>Action</w:t>
            </w:r>
          </w:p>
        </w:tc>
      </w:tr>
      <w:tr w:rsidR="004B3FA7">
        <w:trPr>
          <w:trHeight w:val="245"/>
        </w:trPr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</w:tr>
      <w:tr w:rsidR="004B3FA7">
        <w:trPr>
          <w:trHeight w:val="1113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Financial Controls &amp; Re</w:t>
            </w:r>
            <w:r>
              <w:rPr>
                <w:rFonts w:ascii="Arial"/>
                <w:sz w:val="20"/>
                <w:szCs w:val="20"/>
              </w:rPr>
              <w:t>c</w:t>
            </w:r>
            <w:r>
              <w:rPr>
                <w:rFonts w:ascii="Arial"/>
                <w:sz w:val="20"/>
                <w:szCs w:val="20"/>
              </w:rPr>
              <w:t>ords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Inadequate checks.</w:t>
            </w:r>
          </w:p>
          <w:p w:rsidR="004B3FA7" w:rsidRDefault="006E4992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Inadequate records.</w:t>
            </w:r>
          </w:p>
          <w:p w:rsidR="004B3FA7" w:rsidRDefault="006E4992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Irregularities.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L</w:t>
            </w:r>
          </w:p>
          <w:p w:rsidR="004B3FA7" w:rsidRDefault="006E4992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L</w:t>
            </w:r>
          </w:p>
          <w:p w:rsidR="004B3FA7" w:rsidRDefault="006E4992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L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 xml:space="preserve">As set out below the Council </w:t>
            </w:r>
            <w:proofErr w:type="gramStart"/>
            <w:r>
              <w:rPr>
                <w:rFonts w:ascii="Arial"/>
                <w:sz w:val="20"/>
                <w:szCs w:val="20"/>
              </w:rPr>
              <w:t>has</w:t>
            </w:r>
            <w:proofErr w:type="gramEnd"/>
            <w:r>
              <w:rPr>
                <w:rFonts w:ascii="Arial"/>
                <w:sz w:val="20"/>
                <w:szCs w:val="20"/>
              </w:rPr>
              <w:t xml:space="preserve"> adequate financial controls &amp; procedures in place and appropriate financial records.  However there is no formal documentation of financial proc</w:t>
            </w:r>
            <w:r>
              <w:rPr>
                <w:rFonts w:ascii="Arial"/>
                <w:sz w:val="20"/>
                <w:szCs w:val="20"/>
              </w:rPr>
              <w:t>e</w:t>
            </w:r>
            <w:r>
              <w:rPr>
                <w:rFonts w:ascii="Arial"/>
                <w:sz w:val="20"/>
                <w:szCs w:val="20"/>
              </w:rPr>
              <w:t>dures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B3FA7" w:rsidRDefault="006E4992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 xml:space="preserve">Procedures adequate but formal summary of </w:t>
            </w:r>
            <w:r>
              <w:rPr>
                <w:rFonts w:ascii="Arial"/>
                <w:sz w:val="20"/>
                <w:szCs w:val="20"/>
              </w:rPr>
              <w:t>Fina</w:t>
            </w:r>
            <w:r>
              <w:rPr>
                <w:rFonts w:ascii="Arial"/>
                <w:sz w:val="20"/>
                <w:szCs w:val="20"/>
              </w:rPr>
              <w:t>n</w:t>
            </w:r>
            <w:r>
              <w:rPr>
                <w:rFonts w:ascii="Arial"/>
                <w:sz w:val="20"/>
                <w:szCs w:val="20"/>
              </w:rPr>
              <w:t>cial Regulations is r</w:t>
            </w:r>
            <w:r>
              <w:rPr>
                <w:rFonts w:ascii="Arial"/>
                <w:sz w:val="20"/>
                <w:szCs w:val="20"/>
              </w:rPr>
              <w:t>e</w:t>
            </w:r>
            <w:r>
              <w:rPr>
                <w:rFonts w:ascii="Arial"/>
                <w:sz w:val="20"/>
                <w:szCs w:val="20"/>
              </w:rPr>
              <w:t>quired.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B3FA7" w:rsidRDefault="006E4992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Chair/Clerk</w:t>
            </w:r>
          </w:p>
        </w:tc>
      </w:tr>
      <w:tr w:rsidR="004B3FA7">
        <w:trPr>
          <w:trHeight w:val="25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</w:tr>
      <w:tr w:rsidR="004B3FA7">
        <w:trPr>
          <w:trHeight w:val="1333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Precept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Adequacy.</w:t>
            </w:r>
          </w:p>
          <w:p w:rsidR="004B3FA7" w:rsidRDefault="006E4992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Submission of precept.</w:t>
            </w:r>
          </w:p>
          <w:p w:rsidR="004B3FA7" w:rsidRDefault="006E4992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Monies not received.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L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 xml:space="preserve">Clerk provides monthly budget information.  When on the agenda the precept decision is informed by financial detail &amp; indicative costs. </w:t>
            </w:r>
            <w:r>
              <w:rPr>
                <w:rFonts w:ascii="Arial"/>
                <w:sz w:val="20"/>
                <w:szCs w:val="20"/>
              </w:rPr>
              <w:t xml:space="preserve"> The Clerk submits the precept in writing to the WCBC.  The Clerk informs the Council when monies are received.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B3FA7" w:rsidRDefault="004B3FA7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B3FA7" w:rsidRDefault="006E4992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Procedure adequate.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</w:tr>
      <w:tr w:rsidR="004B3FA7">
        <w:trPr>
          <w:trHeight w:val="25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</w:tr>
      <w:tr w:rsidR="004B3FA7">
        <w:trPr>
          <w:trHeight w:val="1333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Banking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Inadequate checks.</w:t>
            </w:r>
          </w:p>
          <w:p w:rsidR="004B3FA7" w:rsidRDefault="006E4992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Bank mistakes.</w:t>
            </w:r>
          </w:p>
          <w:p w:rsidR="004B3FA7" w:rsidRDefault="006E4992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Losses.</w:t>
            </w:r>
          </w:p>
          <w:p w:rsidR="004B3FA7" w:rsidRDefault="006E4992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Charges.</w:t>
            </w:r>
          </w:p>
          <w:p w:rsidR="004B3FA7" w:rsidRDefault="004B3FA7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</w:p>
          <w:p w:rsidR="004B3FA7" w:rsidRDefault="006E4992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Loss through fraud.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L</w:t>
            </w:r>
          </w:p>
          <w:p w:rsidR="004B3FA7" w:rsidRDefault="006E4992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L</w:t>
            </w:r>
          </w:p>
          <w:p w:rsidR="004B3FA7" w:rsidRDefault="006E4992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L</w:t>
            </w:r>
          </w:p>
          <w:p w:rsidR="004B3FA7" w:rsidRDefault="006E4992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L</w:t>
            </w:r>
          </w:p>
          <w:p w:rsidR="004B3FA7" w:rsidRDefault="004B3FA7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B3FA7" w:rsidRDefault="006E4992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L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 xml:space="preserve">The Council has two bank accounts, current &amp; deposit.  </w:t>
            </w:r>
            <w:proofErr w:type="spellStart"/>
            <w:r>
              <w:rPr>
                <w:rFonts w:ascii="Arial"/>
                <w:sz w:val="20"/>
                <w:szCs w:val="20"/>
              </w:rPr>
              <w:t>Cheques</w:t>
            </w:r>
            <w:proofErr w:type="spellEnd"/>
            <w:r>
              <w:rPr>
                <w:rFonts w:ascii="Arial"/>
                <w:sz w:val="20"/>
                <w:szCs w:val="20"/>
              </w:rPr>
              <w:t xml:space="preserve"> require two signatures </w:t>
            </w:r>
            <w:r>
              <w:rPr>
                <w:rFonts w:hAnsi="Arial"/>
                <w:sz w:val="20"/>
                <w:szCs w:val="20"/>
              </w:rPr>
              <w:t>–</w:t>
            </w:r>
            <w:r>
              <w:rPr>
                <w:rFonts w:hAnsi="Arial"/>
                <w:sz w:val="20"/>
                <w:szCs w:val="20"/>
              </w:rPr>
              <w:t xml:space="preserve"> </w:t>
            </w:r>
            <w:r>
              <w:rPr>
                <w:rFonts w:ascii="Arial"/>
                <w:sz w:val="20"/>
                <w:szCs w:val="20"/>
              </w:rPr>
              <w:t xml:space="preserve">all </w:t>
            </w:r>
            <w:proofErr w:type="spellStart"/>
            <w:r>
              <w:rPr>
                <w:rFonts w:ascii="Arial"/>
                <w:sz w:val="20"/>
                <w:szCs w:val="20"/>
              </w:rPr>
              <w:t>Councillors</w:t>
            </w:r>
            <w:proofErr w:type="spellEnd"/>
            <w:r>
              <w:rPr>
                <w:rFonts w:ascii="Arial"/>
                <w:sz w:val="20"/>
                <w:szCs w:val="20"/>
              </w:rPr>
              <w:t xml:space="preserve"> are mandated.  Clerk reconciles accounts monthly.</w:t>
            </w:r>
          </w:p>
          <w:p w:rsidR="004B3FA7" w:rsidRDefault="006E4992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Fidelity Guarantee.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B3FA7" w:rsidRDefault="004B3FA7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B3FA7" w:rsidRDefault="006E4992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Procedure adequate.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</w:tr>
      <w:tr w:rsidR="004B3FA7">
        <w:trPr>
          <w:trHeight w:val="25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</w:tr>
      <w:tr w:rsidR="004B3FA7">
        <w:trPr>
          <w:trHeight w:val="453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Cash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Loss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L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The Council does not undertake any cash</w:t>
            </w:r>
            <w:r>
              <w:rPr>
                <w:rFonts w:ascii="Arial"/>
                <w:sz w:val="20"/>
                <w:szCs w:val="20"/>
              </w:rPr>
              <w:t xml:space="preserve"> transactions.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Procedure adequate.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</w:tr>
      <w:tr w:rsidR="004B3FA7">
        <w:trPr>
          <w:trHeight w:val="25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</w:tr>
      <w:tr w:rsidR="004B3FA7">
        <w:trPr>
          <w:trHeight w:val="453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</w:pPr>
            <w:r>
              <w:rPr>
                <w:rFonts w:ascii="Arial"/>
                <w:sz w:val="20"/>
                <w:szCs w:val="20"/>
              </w:rPr>
              <w:lastRenderedPageBreak/>
              <w:t>Audit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Compliance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L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Annual return is made to the auditor by the Clerk &amp; reported to the Council.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Procedure adequate.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</w:tr>
      <w:tr w:rsidR="004B3FA7">
        <w:trPr>
          <w:trHeight w:val="25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</w:tr>
      <w:tr w:rsidR="004B3FA7">
        <w:trPr>
          <w:trHeight w:val="1553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Payments In &amp; Out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Unpaid invoices.</w:t>
            </w:r>
          </w:p>
          <w:p w:rsidR="004B3FA7" w:rsidRDefault="006E4992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Goods/services not su</w:t>
            </w:r>
            <w:r>
              <w:rPr>
                <w:rFonts w:ascii="Arial"/>
                <w:sz w:val="20"/>
                <w:szCs w:val="20"/>
              </w:rPr>
              <w:t>p</w:t>
            </w:r>
            <w:r>
              <w:rPr>
                <w:rFonts w:ascii="Arial"/>
                <w:sz w:val="20"/>
                <w:szCs w:val="20"/>
              </w:rPr>
              <w:t>plied.</w:t>
            </w:r>
          </w:p>
          <w:p w:rsidR="004B3FA7" w:rsidRDefault="006E4992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Payments not received.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L</w:t>
            </w:r>
          </w:p>
          <w:p w:rsidR="004B3FA7" w:rsidRDefault="006E4992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L</w:t>
            </w:r>
          </w:p>
          <w:p w:rsidR="004B3FA7" w:rsidRDefault="004B3FA7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B3FA7" w:rsidRDefault="006E4992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L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 xml:space="preserve">Clerk requests approval for all payments at Council meetings.  Clerk monitors receipt of precept &amp; payments for </w:t>
            </w:r>
            <w:proofErr w:type="spellStart"/>
            <w:r>
              <w:rPr>
                <w:rFonts w:ascii="Arial"/>
                <w:sz w:val="20"/>
                <w:szCs w:val="20"/>
              </w:rPr>
              <w:t>Llanarmon</w:t>
            </w:r>
            <w:proofErr w:type="spellEnd"/>
            <w:r>
              <w:rPr>
                <w:rFonts w:ascii="Arial"/>
                <w:sz w:val="20"/>
                <w:szCs w:val="20"/>
              </w:rPr>
              <w:t xml:space="preserve"> WC maintenance.  Clerk</w:t>
            </w:r>
            <w:r>
              <w:rPr>
                <w:rFonts w:hAnsi="Arial"/>
                <w:sz w:val="20"/>
                <w:szCs w:val="20"/>
              </w:rPr>
              <w:t>’</w:t>
            </w:r>
            <w:r>
              <w:rPr>
                <w:rFonts w:ascii="Arial"/>
                <w:sz w:val="20"/>
                <w:szCs w:val="20"/>
              </w:rPr>
              <w:t>s honorarium and e</w:t>
            </w:r>
            <w:r>
              <w:rPr>
                <w:rFonts w:ascii="Arial"/>
                <w:sz w:val="20"/>
                <w:szCs w:val="20"/>
              </w:rPr>
              <w:t>x</w:t>
            </w:r>
            <w:r>
              <w:rPr>
                <w:rFonts w:ascii="Arial"/>
                <w:sz w:val="20"/>
                <w:szCs w:val="20"/>
              </w:rPr>
              <w:t>penses are approved by Council in her a</w:t>
            </w:r>
            <w:r>
              <w:rPr>
                <w:rFonts w:ascii="Arial"/>
                <w:sz w:val="20"/>
                <w:szCs w:val="20"/>
              </w:rPr>
              <w:t>b</w:t>
            </w:r>
            <w:r>
              <w:rPr>
                <w:rFonts w:ascii="Arial"/>
                <w:sz w:val="20"/>
                <w:szCs w:val="20"/>
              </w:rPr>
              <w:t>sence.  Honorarium is reviewed every three ye</w:t>
            </w:r>
            <w:r>
              <w:rPr>
                <w:rFonts w:ascii="Arial"/>
                <w:sz w:val="20"/>
                <w:szCs w:val="20"/>
              </w:rPr>
              <w:t>ars.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B3FA7" w:rsidRDefault="004B3FA7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B3FA7" w:rsidRDefault="006E4992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Procedure adequate.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</w:tr>
    </w:tbl>
    <w:p w:rsidR="004B3FA7" w:rsidRDefault="004B3FA7">
      <w:pPr>
        <w:pStyle w:val="Body"/>
        <w:widowControl w:val="0"/>
      </w:pPr>
    </w:p>
    <w:p w:rsidR="004B3FA7" w:rsidRDefault="004B3FA7">
      <w:pPr>
        <w:pStyle w:val="Body"/>
        <w:widowControl w:val="0"/>
      </w:pPr>
    </w:p>
    <w:p w:rsidR="004B3FA7" w:rsidRDefault="006E4992">
      <w:pPr>
        <w:pStyle w:val="Body"/>
      </w:pPr>
      <w:r>
        <w:br w:type="page"/>
      </w:r>
    </w:p>
    <w:p w:rsidR="004B3FA7" w:rsidRDefault="004B3FA7">
      <w:pPr>
        <w:pStyle w:val="Body"/>
      </w:pPr>
    </w:p>
    <w:p w:rsidR="004B3FA7" w:rsidRDefault="004B3FA7">
      <w:pPr>
        <w:pStyle w:val="Body"/>
        <w:widowControl w:val="0"/>
      </w:pPr>
    </w:p>
    <w:tbl>
      <w:tblPr>
        <w:tblW w:w="1468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4"/>
        <w:gridCol w:w="2483"/>
        <w:gridCol w:w="900"/>
        <w:gridCol w:w="4321"/>
        <w:gridCol w:w="2520"/>
        <w:gridCol w:w="1980"/>
      </w:tblGrid>
      <w:tr w:rsidR="004B3FA7">
        <w:trPr>
          <w:trHeight w:val="231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jc w:val="center"/>
            </w:pPr>
            <w:r>
              <w:rPr>
                <w:b/>
                <w:bCs/>
                <w:i/>
                <w:iCs/>
                <w:color w:val="000080"/>
                <w:sz w:val="22"/>
                <w:szCs w:val="22"/>
                <w:u w:color="000080"/>
              </w:rPr>
              <w:t>Subject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jc w:val="center"/>
            </w:pPr>
            <w:r>
              <w:rPr>
                <w:b/>
                <w:bCs/>
                <w:i/>
                <w:iCs/>
                <w:color w:val="000080"/>
                <w:sz w:val="22"/>
                <w:szCs w:val="22"/>
                <w:u w:color="000080"/>
              </w:rPr>
              <w:t xml:space="preserve">Risks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jc w:val="center"/>
            </w:pPr>
            <w:r>
              <w:rPr>
                <w:b/>
                <w:bCs/>
                <w:i/>
                <w:iCs/>
                <w:color w:val="000080"/>
                <w:sz w:val="22"/>
                <w:szCs w:val="22"/>
                <w:u w:color="000080"/>
              </w:rPr>
              <w:t>H/M/L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jc w:val="center"/>
            </w:pPr>
            <w:r>
              <w:rPr>
                <w:b/>
                <w:bCs/>
                <w:i/>
                <w:iCs/>
                <w:color w:val="000080"/>
                <w:sz w:val="22"/>
                <w:szCs w:val="22"/>
                <w:u w:color="000080"/>
              </w:rPr>
              <w:t xml:space="preserve">Management/Control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jc w:val="center"/>
            </w:pPr>
            <w:r>
              <w:rPr>
                <w:b/>
                <w:bCs/>
                <w:i/>
                <w:iCs/>
                <w:color w:val="000080"/>
                <w:sz w:val="22"/>
                <w:szCs w:val="22"/>
                <w:u w:color="000080"/>
              </w:rPr>
              <w:t>Review/Assess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jc w:val="center"/>
            </w:pPr>
            <w:r>
              <w:rPr>
                <w:b/>
                <w:bCs/>
                <w:i/>
                <w:iCs/>
                <w:color w:val="000080"/>
                <w:sz w:val="22"/>
                <w:szCs w:val="22"/>
                <w:u w:color="000080"/>
              </w:rPr>
              <w:t>Action</w:t>
            </w:r>
          </w:p>
        </w:tc>
      </w:tr>
      <w:tr w:rsidR="004B3FA7">
        <w:trPr>
          <w:trHeight w:val="245"/>
        </w:trPr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</w:tr>
      <w:tr w:rsidR="004B3FA7">
        <w:trPr>
          <w:trHeight w:val="453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</w:pPr>
            <w:proofErr w:type="spellStart"/>
            <w:r>
              <w:rPr>
                <w:rFonts w:ascii="Arial"/>
                <w:sz w:val="20"/>
                <w:szCs w:val="20"/>
              </w:rPr>
              <w:t>Councillor</w:t>
            </w:r>
            <w:proofErr w:type="spellEnd"/>
            <w:r>
              <w:rPr>
                <w:rFonts w:ascii="Arial"/>
                <w:sz w:val="20"/>
                <w:szCs w:val="20"/>
              </w:rPr>
              <w:t xml:space="preserve"> Allowances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Over payment.</w:t>
            </w:r>
          </w:p>
          <w:p w:rsidR="004B3FA7" w:rsidRDefault="006E4992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Income Tax.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L</w:t>
            </w:r>
          </w:p>
          <w:p w:rsidR="004B3FA7" w:rsidRDefault="006E4992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L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Travel set at 40p per mile.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Procedure adequate.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</w:tr>
      <w:tr w:rsidR="004B3FA7">
        <w:trPr>
          <w:trHeight w:val="25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</w:tr>
      <w:tr w:rsidR="004B3FA7">
        <w:trPr>
          <w:trHeight w:val="1333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Election Costs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Cost payment.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L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 xml:space="preserve">Clerk </w:t>
            </w:r>
            <w:r>
              <w:rPr>
                <w:rFonts w:ascii="Arial"/>
                <w:sz w:val="20"/>
                <w:szCs w:val="20"/>
              </w:rPr>
              <w:t xml:space="preserve">obtains estimated costs from WCBC.  No measures can be adopted to </w:t>
            </w:r>
            <w:proofErr w:type="spellStart"/>
            <w:r>
              <w:rPr>
                <w:rFonts w:ascii="Arial"/>
                <w:sz w:val="20"/>
                <w:szCs w:val="20"/>
              </w:rPr>
              <w:t>minimise</w:t>
            </w:r>
            <w:proofErr w:type="spellEnd"/>
            <w:r>
              <w:rPr>
                <w:rFonts w:ascii="Arial"/>
                <w:sz w:val="20"/>
                <w:szCs w:val="20"/>
              </w:rPr>
              <w:t xml:space="preserve"> the risk of a contested election as this is a democratic process.  The Council has a contingency amount to meet the requirement.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B3FA7" w:rsidRDefault="004B3FA7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B3FA7" w:rsidRDefault="006E4992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Procedure adequate.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</w:tr>
      <w:tr w:rsidR="004B3FA7">
        <w:trPr>
          <w:trHeight w:val="25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VAT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Reclaiming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L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 xml:space="preserve">Clerk </w:t>
            </w:r>
            <w:r>
              <w:rPr>
                <w:rFonts w:ascii="Arial"/>
                <w:sz w:val="20"/>
                <w:szCs w:val="20"/>
              </w:rPr>
              <w:t>completes the requirements.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Procedure adequate.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</w:tr>
      <w:tr w:rsidR="004B3FA7">
        <w:trPr>
          <w:trHeight w:val="25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</w:tr>
      <w:tr w:rsidR="004B3FA7">
        <w:trPr>
          <w:trHeight w:val="673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Salaries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Incorrectly paid.</w:t>
            </w:r>
          </w:p>
          <w:p w:rsidR="004B3FA7" w:rsidRDefault="006E4992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Unpaid tax / NI.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L</w:t>
            </w:r>
          </w:p>
          <w:p w:rsidR="004B3FA7" w:rsidRDefault="006E4992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M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There are no salaries.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</w:tr>
      <w:tr w:rsidR="004B3FA7">
        <w:trPr>
          <w:trHeight w:val="25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</w:tr>
      <w:tr w:rsidR="004B3FA7">
        <w:trPr>
          <w:trHeight w:val="453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Best Value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Overspend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L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Council seeks competitive tenders for all work to be carried out.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Procedure adequate.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</w:tr>
      <w:tr w:rsidR="004B3FA7">
        <w:trPr>
          <w:trHeight w:val="25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</w:tr>
      <w:tr w:rsidR="004B3FA7">
        <w:trPr>
          <w:trHeight w:val="1773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Insurance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Adequacy.</w:t>
            </w:r>
          </w:p>
          <w:p w:rsidR="004B3FA7" w:rsidRDefault="006E4992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Cost.</w:t>
            </w:r>
          </w:p>
          <w:p w:rsidR="004B3FA7" w:rsidRDefault="006E4992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Compliance.</w:t>
            </w:r>
          </w:p>
          <w:p w:rsidR="004B3FA7" w:rsidRDefault="006E4992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Public Liability.</w:t>
            </w:r>
          </w:p>
          <w:p w:rsidR="004B3FA7" w:rsidRDefault="006E4992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Legal Liability.</w:t>
            </w:r>
          </w:p>
          <w:p w:rsidR="004B3FA7" w:rsidRDefault="006E4992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Employer Liability.</w:t>
            </w:r>
          </w:p>
          <w:p w:rsidR="004B3FA7" w:rsidRDefault="006E4992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Insolvency of insurance company.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L</w:t>
            </w:r>
          </w:p>
          <w:p w:rsidR="004B3FA7" w:rsidRDefault="006E4992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L</w:t>
            </w:r>
          </w:p>
          <w:p w:rsidR="004B3FA7" w:rsidRDefault="006E4992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L</w:t>
            </w:r>
          </w:p>
          <w:p w:rsidR="004B3FA7" w:rsidRDefault="006E4992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L</w:t>
            </w:r>
          </w:p>
          <w:p w:rsidR="004B3FA7" w:rsidRDefault="006E4992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L</w:t>
            </w:r>
          </w:p>
          <w:p w:rsidR="004B3FA7" w:rsidRDefault="006E4992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L</w:t>
            </w:r>
          </w:p>
          <w:p w:rsidR="004B3FA7" w:rsidRDefault="006E4992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L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 xml:space="preserve">Insurance is in place and an annual review is conducted.  Statutory requirements are met.  Clerk seeks legal advice as necessary. </w:t>
            </w:r>
          </w:p>
          <w:p w:rsidR="004B3FA7" w:rsidRDefault="004B3FA7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</w:p>
          <w:p w:rsidR="004B3FA7" w:rsidRDefault="004B3FA7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</w:p>
          <w:p w:rsidR="004B3FA7" w:rsidRDefault="006E4992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 xml:space="preserve">One of two main </w:t>
            </w:r>
            <w:proofErr w:type="gramStart"/>
            <w:r>
              <w:rPr>
                <w:rFonts w:ascii="Arial"/>
                <w:sz w:val="20"/>
                <w:szCs w:val="20"/>
              </w:rPr>
              <w:t>companies chosen</w:t>
            </w:r>
            <w:proofErr w:type="gramEnd"/>
            <w:r>
              <w:rPr>
                <w:rFonts w:ascii="Arial"/>
                <w:sz w:val="20"/>
                <w:szCs w:val="20"/>
              </w:rPr>
              <w:t xml:space="preserve"> </w:t>
            </w:r>
            <w:r>
              <w:rPr>
                <w:rFonts w:hAnsi="Arial"/>
                <w:sz w:val="20"/>
                <w:szCs w:val="20"/>
              </w:rPr>
              <w:t>–</w:t>
            </w:r>
            <w:r>
              <w:rPr>
                <w:rFonts w:hAnsi="Arial"/>
                <w:sz w:val="20"/>
                <w:szCs w:val="20"/>
              </w:rPr>
              <w:t xml:space="preserve"> </w:t>
            </w:r>
            <w:r>
              <w:rPr>
                <w:rFonts w:ascii="Arial"/>
                <w:sz w:val="20"/>
                <w:szCs w:val="20"/>
              </w:rPr>
              <w:t>Allianz.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B3FA7" w:rsidRDefault="004B3FA7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B3FA7" w:rsidRDefault="006E4992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Procedure adequate.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</w:tr>
      <w:tr w:rsidR="004B3FA7">
        <w:trPr>
          <w:trHeight w:val="25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/>
        </w:tc>
      </w:tr>
      <w:tr w:rsidR="004B3FA7">
        <w:trPr>
          <w:trHeight w:val="673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</w:pPr>
            <w:proofErr w:type="spellStart"/>
            <w:r>
              <w:rPr>
                <w:rFonts w:ascii="Arial"/>
                <w:sz w:val="20"/>
                <w:szCs w:val="20"/>
              </w:rPr>
              <w:t>Tregeiriog</w:t>
            </w:r>
            <w:proofErr w:type="spellEnd"/>
            <w:r>
              <w:rPr>
                <w:rFonts w:ascii="Arial"/>
                <w:sz w:val="20"/>
                <w:szCs w:val="20"/>
              </w:rPr>
              <w:t xml:space="preserve"> Playfield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Damage / Maintenance</w:t>
            </w:r>
          </w:p>
          <w:p w:rsidR="004B3FA7" w:rsidRDefault="004B3FA7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</w:p>
          <w:p w:rsidR="004B3FA7" w:rsidRDefault="006E4992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Third</w:t>
            </w:r>
            <w:r>
              <w:rPr>
                <w:rFonts w:ascii="Arial"/>
                <w:sz w:val="20"/>
                <w:szCs w:val="20"/>
              </w:rPr>
              <w:t xml:space="preserve"> Party Liability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L</w:t>
            </w:r>
          </w:p>
          <w:p w:rsidR="004B3FA7" w:rsidRDefault="004B3FA7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B3FA7" w:rsidRDefault="006E4992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L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 xml:space="preserve">Regular checks made by police &amp; </w:t>
            </w:r>
            <w:proofErr w:type="spellStart"/>
            <w:r>
              <w:rPr>
                <w:rFonts w:ascii="Arial"/>
                <w:sz w:val="20"/>
                <w:szCs w:val="20"/>
              </w:rPr>
              <w:t>Councillors</w:t>
            </w:r>
            <w:proofErr w:type="spellEnd"/>
            <w:r>
              <w:rPr>
                <w:rFonts w:ascii="Arial"/>
                <w:sz w:val="20"/>
                <w:szCs w:val="20"/>
              </w:rPr>
              <w:t>.  Prompt repairs.</w:t>
            </w:r>
          </w:p>
          <w:p w:rsidR="004B3FA7" w:rsidRDefault="006E4992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Insurance in place.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6E4992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Procedure adequate.</w:t>
            </w:r>
          </w:p>
          <w:p w:rsidR="004B3FA7" w:rsidRDefault="004B3FA7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B3FA7" w:rsidRDefault="006E4992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Notices needed for site.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FA7" w:rsidRDefault="004B3FA7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B3FA7" w:rsidRDefault="004B3FA7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B3FA7" w:rsidRDefault="006E4992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Chair/Clerk</w:t>
            </w:r>
          </w:p>
        </w:tc>
      </w:tr>
    </w:tbl>
    <w:p w:rsidR="004B3FA7" w:rsidRDefault="004B3FA7">
      <w:pPr>
        <w:pStyle w:val="Body"/>
        <w:widowControl w:val="0"/>
      </w:pPr>
    </w:p>
    <w:p w:rsidR="004B3FA7" w:rsidRDefault="004B3FA7">
      <w:pPr>
        <w:pStyle w:val="Body"/>
        <w:widowControl w:val="0"/>
      </w:pPr>
    </w:p>
    <w:p w:rsidR="004B3FA7" w:rsidRDefault="004B3FA7">
      <w:pPr>
        <w:pStyle w:val="Body"/>
        <w:rPr>
          <w:rFonts w:ascii="Arial" w:eastAsia="Arial" w:hAnsi="Arial" w:cs="Arial"/>
          <w:sz w:val="20"/>
          <w:szCs w:val="20"/>
        </w:rPr>
      </w:pPr>
    </w:p>
    <w:p w:rsidR="004B3FA7" w:rsidRDefault="004B3FA7">
      <w:pPr>
        <w:pStyle w:val="Body"/>
        <w:rPr>
          <w:rFonts w:ascii="Arial" w:eastAsia="Arial" w:hAnsi="Arial" w:cs="Arial"/>
          <w:sz w:val="20"/>
          <w:szCs w:val="20"/>
        </w:rPr>
      </w:pPr>
    </w:p>
    <w:p w:rsidR="004B3FA7" w:rsidRDefault="006E4992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This Risk Management Policy and Risk Assessment were first adopted at the Council </w:t>
      </w:r>
      <w:r>
        <w:rPr>
          <w:rFonts w:ascii="Arial"/>
          <w:sz w:val="20"/>
          <w:szCs w:val="20"/>
        </w:rPr>
        <w:t>Meeting of 9 June 2009.</w:t>
      </w:r>
    </w:p>
    <w:p w:rsidR="004B3FA7" w:rsidRDefault="004B3FA7">
      <w:pPr>
        <w:pStyle w:val="Body"/>
        <w:rPr>
          <w:rFonts w:ascii="Arial" w:eastAsia="Arial" w:hAnsi="Arial" w:cs="Arial"/>
          <w:sz w:val="20"/>
          <w:szCs w:val="20"/>
        </w:rPr>
      </w:pPr>
    </w:p>
    <w:p w:rsidR="004B3FA7" w:rsidRDefault="004B3FA7">
      <w:pPr>
        <w:pStyle w:val="Body"/>
        <w:rPr>
          <w:rFonts w:ascii="Arial" w:eastAsia="Arial" w:hAnsi="Arial" w:cs="Arial"/>
          <w:sz w:val="20"/>
          <w:szCs w:val="20"/>
        </w:rPr>
      </w:pPr>
    </w:p>
    <w:p w:rsidR="004B3FA7" w:rsidRDefault="006E4992">
      <w:pPr>
        <w:pStyle w:val="Body"/>
      </w:pPr>
      <w:r>
        <w:rPr>
          <w:rFonts w:ascii="Arial"/>
          <w:sz w:val="20"/>
          <w:szCs w:val="20"/>
        </w:rPr>
        <w:t>A review will be undertaken annually.</w:t>
      </w:r>
      <w:r>
        <w:rPr>
          <w:rFonts w:ascii="Arial" w:eastAsia="Arial" w:hAnsi="Arial" w:cs="Arial"/>
          <w:sz w:val="20"/>
          <w:szCs w:val="20"/>
        </w:rPr>
        <w:br/>
      </w:r>
      <w:bookmarkStart w:id="0" w:name="_GoBack"/>
      <w:bookmarkEnd w:id="0"/>
    </w:p>
    <w:sectPr w:rsidR="004B3FA7">
      <w:headerReference w:type="default" r:id="rId7"/>
      <w:footerReference w:type="default" r:id="rId8"/>
      <w:pgSz w:w="16840" w:h="11900" w:orient="landscape"/>
      <w:pgMar w:top="1134" w:right="1440" w:bottom="1134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992" w:rsidRDefault="006E4992">
      <w:r>
        <w:separator/>
      </w:r>
    </w:p>
  </w:endnote>
  <w:endnote w:type="continuationSeparator" w:id="0">
    <w:p w:rsidR="006E4992" w:rsidRDefault="006E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FA7" w:rsidRDefault="006E4992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9F3A51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992" w:rsidRDefault="006E4992">
      <w:r>
        <w:separator/>
      </w:r>
    </w:p>
  </w:footnote>
  <w:footnote w:type="continuationSeparator" w:id="0">
    <w:p w:rsidR="006E4992" w:rsidRDefault="006E4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FA7" w:rsidRDefault="004B3FA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B3FA7"/>
    <w:rsid w:val="004B3FA7"/>
    <w:rsid w:val="006E4992"/>
    <w:rsid w:val="009F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790</Words>
  <Characters>4505</Characters>
  <Application>Microsoft Office Word</Application>
  <DocSecurity>0</DocSecurity>
  <Lines>37</Lines>
  <Paragraphs>10</Paragraphs>
  <ScaleCrop>false</ScaleCrop>
  <Company/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2015-02-09T10:24:00Z</dcterms:created>
  <dcterms:modified xsi:type="dcterms:W3CDTF">2015-02-09T10:24:00Z</dcterms:modified>
</cp:coreProperties>
</file>